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cs="Times New Roman"/>
          <w:b/>
          <w:sz w:val="52"/>
          <w:szCs w:val="52"/>
        </w:rPr>
      </w:pPr>
      <w:r>
        <w:rPr>
          <w:rFonts w:hint="default" w:ascii="Times New Roman" w:hAnsi="Times New Roman" w:eastAsia="黑体" w:cs="Times New Roman"/>
          <w:b/>
          <w:sz w:val="52"/>
          <w:szCs w:val="52"/>
        </w:rPr>
        <w:t xml:space="preserve">江苏省中医院医疗设备招标公告- </w:t>
      </w:r>
    </w:p>
    <w:p>
      <w:pPr>
        <w:spacing w:line="360" w:lineRule="auto"/>
        <w:jc w:val="center"/>
        <w:rPr>
          <w:rFonts w:hint="default" w:ascii="Times New Roman" w:hAnsi="Times New Roman" w:cs="Times New Roman"/>
          <w:b/>
          <w:sz w:val="30"/>
          <w:szCs w:val="30"/>
          <w:lang w:eastAsia="zh-CN"/>
        </w:rPr>
      </w:pPr>
      <w:r>
        <w:rPr>
          <w:rFonts w:hint="eastAsia" w:cs="Times New Roman"/>
          <w:b/>
          <w:sz w:val="30"/>
          <w:szCs w:val="30"/>
          <w:lang w:eastAsia="zh-CN"/>
        </w:rPr>
        <w:t>无油空压机两套（含冷干机和储气罐各一个）</w:t>
      </w:r>
    </w:p>
    <w:p>
      <w:pPr>
        <w:spacing w:line="360" w:lineRule="auto"/>
        <w:rPr>
          <w:rFonts w:hint="default" w:ascii="Times New Roman" w:hAnsi="Times New Roman" w:eastAsia="楷体" w:cs="Times New Roman"/>
          <w:b/>
          <w:bCs/>
          <w:sz w:val="24"/>
          <w:szCs w:val="32"/>
        </w:rPr>
      </w:pPr>
      <w:r>
        <w:rPr>
          <w:rFonts w:hint="default" w:ascii="Times New Roman" w:hAnsi="Times New Roman" w:eastAsia="楷体" w:cs="Times New Roman"/>
          <w:b/>
          <w:bCs/>
          <w:sz w:val="24"/>
          <w:szCs w:val="32"/>
        </w:rPr>
        <w:t>一、招标内容</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招标项目名称：江苏省中医院医疗设备</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项目实施地点：江苏省中医院</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招标项目简要说明：</w:t>
      </w:r>
    </w:p>
    <w:tbl>
      <w:tblPr>
        <w:tblStyle w:val="9"/>
        <w:tblW w:w="4998" w:type="pct"/>
        <w:tblInd w:w="0" w:type="dxa"/>
        <w:tblLayout w:type="autofit"/>
        <w:tblCellMar>
          <w:top w:w="0" w:type="dxa"/>
          <w:left w:w="108" w:type="dxa"/>
          <w:bottom w:w="0" w:type="dxa"/>
          <w:right w:w="108" w:type="dxa"/>
        </w:tblCellMar>
      </w:tblPr>
      <w:tblGrid>
        <w:gridCol w:w="963"/>
        <w:gridCol w:w="6341"/>
        <w:gridCol w:w="1215"/>
      </w:tblGrid>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 w:val="24"/>
                <w:szCs w:val="32"/>
              </w:rPr>
            </w:pPr>
            <w:r>
              <w:rPr>
                <w:rFonts w:hint="default" w:ascii="Times New Roman" w:hAnsi="Times New Roman" w:cs="Times New Roman"/>
                <w:sz w:val="24"/>
                <w:szCs w:val="32"/>
              </w:rPr>
              <w:t>序号</w:t>
            </w:r>
          </w:p>
        </w:tc>
        <w:tc>
          <w:tcPr>
            <w:tcW w:w="3721"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设备名称</w:t>
            </w:r>
          </w:p>
        </w:tc>
        <w:tc>
          <w:tcPr>
            <w:tcW w:w="71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数量</w:t>
            </w:r>
          </w:p>
        </w:tc>
      </w:tr>
      <w:tr>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1</w:t>
            </w:r>
          </w:p>
        </w:tc>
        <w:tc>
          <w:tcPr>
            <w:tcW w:w="3721"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无油空压机</w:t>
            </w:r>
          </w:p>
        </w:tc>
        <w:tc>
          <w:tcPr>
            <w:tcW w:w="71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2</w:t>
            </w:r>
          </w:p>
        </w:tc>
      </w:tr>
    </w:tbl>
    <w:p>
      <w:pPr>
        <w:spacing w:line="360" w:lineRule="auto"/>
        <w:ind w:left="-2" w:leftChars="-1" w:firstLine="2"/>
        <w:rPr>
          <w:rFonts w:hint="default" w:ascii="Times New Roman" w:hAnsi="Times New Roman" w:eastAsia="楷体" w:cs="Times New Roman"/>
          <w:b/>
          <w:bCs/>
          <w:sz w:val="24"/>
        </w:rPr>
      </w:pPr>
      <w:r>
        <w:rPr>
          <w:rFonts w:hint="default" w:ascii="Times New Roman" w:hAnsi="Times New Roman" w:eastAsia="楷体" w:cs="Times New Roman"/>
          <w:b/>
          <w:bCs/>
          <w:sz w:val="22"/>
          <w:szCs w:val="28"/>
        </w:rPr>
        <w:t>二、</w:t>
      </w:r>
      <w:r>
        <w:rPr>
          <w:rFonts w:hint="default" w:ascii="Times New Roman" w:hAnsi="Times New Roman" w:eastAsia="楷体" w:cs="Times New Roman"/>
          <w:b/>
          <w:bCs/>
          <w:sz w:val="24"/>
        </w:rPr>
        <w:t>投标人资格要求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投标人应具备的资格或业绩：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合格货源国限制：凡是来自中华人民共和国国内或与中华人民共和国有正常贸易往来的国家和地区的投标人均可投标。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合格的投标人资格：符合采购法及采购法实施条例有关合格投标人的相关规定。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①须在中华人民共和国境内合法注册、有法人资格和经营许可，需提供法人营业执照副本、税务（国税、地税）登记证、组织机构代码证；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②近三年内，在经营活动中没有重大违法记录；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③具有设备制造商提供的授权书（代理商做为投标人参与投标）；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④投标人业绩要求</w:t>
      </w:r>
      <w:bookmarkStart w:id="0" w:name="_GoBack"/>
      <w:bookmarkEnd w:id="0"/>
      <w:r>
        <w:rPr>
          <w:rFonts w:hint="default" w:ascii="Times New Roman" w:hAnsi="Times New Roman" w:cs="Times New Roman"/>
          <w:sz w:val="24"/>
        </w:rPr>
        <w:t>:近三年内，所投品牌的设备或同类产品在中国有销售业绩,并提供中标通知书或合同。（需提供加盖投标人公章的采购合同或中标通知书复印件，提供在中国境内的用户目录）。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⑤提供有效的中华人民共和国医疗器械注册证、医疗器械产品注册登记表、医疗器械经营许可证。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⑥符合法律、法规规定的其它要求。</w:t>
      </w:r>
    </w:p>
    <w:p>
      <w:pPr>
        <w:spacing w:line="360" w:lineRule="auto"/>
        <w:ind w:left="120"/>
        <w:rPr>
          <w:rFonts w:hint="default" w:ascii="Times New Roman" w:hAnsi="Times New Roman" w:eastAsia="楷体" w:cs="Times New Roman"/>
          <w:b/>
          <w:bCs/>
          <w:sz w:val="24"/>
        </w:rPr>
      </w:pPr>
      <w:r>
        <w:rPr>
          <w:rFonts w:hint="default" w:ascii="Times New Roman" w:hAnsi="Times New Roman" w:eastAsia="楷体" w:cs="Times New Roman"/>
          <w:b/>
          <w:bCs/>
          <w:sz w:val="24"/>
        </w:rPr>
        <w:t>三、招标文件的获取</w:t>
      </w:r>
    </w:p>
    <w:p>
      <w:pPr>
        <w:spacing w:line="360" w:lineRule="auto"/>
        <w:ind w:left="120" w:leftChars="57" w:firstLine="480" w:firstLineChars="200"/>
        <w:rPr>
          <w:rFonts w:hint="default" w:ascii="Times New Roman" w:hAnsi="Times New Roman" w:cs="Times New Roman"/>
          <w:sz w:val="24"/>
        </w:rPr>
      </w:pPr>
      <w:r>
        <w:rPr>
          <w:rFonts w:hint="default" w:ascii="Times New Roman" w:hAnsi="Times New Roman" w:cs="Times New Roman"/>
          <w:sz w:val="24"/>
        </w:rPr>
        <w:t>招标文件领取开始时间：即日起</w:t>
      </w:r>
    </w:p>
    <w:p>
      <w:pPr>
        <w:spacing w:line="360" w:lineRule="auto"/>
        <w:ind w:left="120" w:leftChars="57" w:firstLine="480" w:firstLineChars="200"/>
        <w:rPr>
          <w:rFonts w:hint="default" w:ascii="Times New Roman" w:hAnsi="Times New Roman" w:cs="Times New Roman"/>
          <w:color w:val="000000"/>
          <w:sz w:val="24"/>
          <w:u w:val="single"/>
        </w:rPr>
      </w:pPr>
      <w:r>
        <w:rPr>
          <w:rFonts w:hint="default" w:ascii="Times New Roman" w:hAnsi="Times New Roman" w:cs="Times New Roman"/>
          <w:color w:val="000000"/>
          <w:sz w:val="24"/>
          <w:u w:val="single"/>
        </w:rPr>
        <w:t>获取招标文件方式：现场领取(免费)或者登陆http://www.jshtcm.com/→医院官网→设备招标→设备管理→文件下载→《江苏省中医院医疗设备投标文件范例20</w:t>
      </w:r>
      <w:r>
        <w:rPr>
          <w:rFonts w:hint="default" w:ascii="Times New Roman" w:hAnsi="Times New Roman" w:cs="Times New Roman"/>
          <w:color w:val="000000"/>
          <w:sz w:val="24"/>
          <w:u w:val="single"/>
          <w:lang w:val="en-US" w:eastAsia="zh-CN"/>
        </w:rPr>
        <w:t>21</w:t>
      </w:r>
      <w:r>
        <w:rPr>
          <w:rFonts w:hint="default" w:ascii="Times New Roman" w:hAnsi="Times New Roman" w:cs="Times New Roman"/>
          <w:color w:val="000000"/>
          <w:sz w:val="24"/>
          <w:u w:val="single"/>
        </w:rPr>
        <w:t>版（试行）》</w:t>
      </w:r>
    </w:p>
    <w:p>
      <w:pPr>
        <w:spacing w:line="360" w:lineRule="auto"/>
        <w:ind w:left="540" w:leftChars="257"/>
        <w:rPr>
          <w:rFonts w:hint="default" w:ascii="Times New Roman" w:hAnsi="Times New Roman" w:cs="Times New Roman"/>
          <w:sz w:val="24"/>
        </w:rPr>
      </w:pPr>
      <w:r>
        <w:rPr>
          <w:rFonts w:hint="default" w:ascii="Times New Roman" w:hAnsi="Times New Roman" w:cs="Times New Roman"/>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default" w:ascii="Times New Roman" w:hAnsi="Times New Roman" w:eastAsia="楷体" w:cs="Times New Roman"/>
          <w:b/>
          <w:bCs/>
          <w:sz w:val="24"/>
        </w:rPr>
      </w:pPr>
      <w:r>
        <w:rPr>
          <w:rFonts w:hint="default" w:ascii="Times New Roman" w:hAnsi="Times New Roman" w:eastAsia="楷体" w:cs="Times New Roman"/>
          <w:b/>
          <w:bCs/>
          <w:sz w:val="24"/>
        </w:rPr>
        <w:t>四、投标文件的递交</w:t>
      </w:r>
    </w:p>
    <w:p>
      <w:pPr>
        <w:spacing w:line="360" w:lineRule="auto"/>
        <w:ind w:left="120" w:leftChars="57" w:firstLine="480" w:firstLineChars="200"/>
        <w:rPr>
          <w:rFonts w:hint="default" w:ascii="Times New Roman" w:hAnsi="Times New Roman" w:cs="Times New Roman"/>
          <w:sz w:val="24"/>
        </w:rPr>
      </w:pPr>
      <w:r>
        <w:rPr>
          <w:rFonts w:hint="default" w:ascii="Times New Roman" w:hAnsi="Times New Roman" w:cs="Times New Roman"/>
          <w:sz w:val="24"/>
        </w:rPr>
        <w:t>投标文件接收截止时间：</w:t>
      </w:r>
      <w:r>
        <w:rPr>
          <w:rFonts w:hint="default" w:ascii="Times New Roman" w:hAnsi="Times New Roman" w:cs="Times New Roman"/>
          <w:color w:val="auto"/>
          <w:sz w:val="24"/>
        </w:rPr>
        <w:t xml:space="preserve"> 20</w:t>
      </w:r>
      <w:r>
        <w:rPr>
          <w:rFonts w:hint="default" w:ascii="Times New Roman" w:hAnsi="Times New Roman" w:cs="Times New Roman"/>
          <w:color w:val="auto"/>
          <w:sz w:val="24"/>
          <w:lang w:val="en-US" w:eastAsia="zh-CN"/>
        </w:rPr>
        <w:t>21</w:t>
      </w:r>
      <w:r>
        <w:rPr>
          <w:rFonts w:hint="default" w:ascii="Times New Roman" w:hAnsi="Times New Roman" w:cs="Times New Roman"/>
          <w:color w:val="auto"/>
          <w:sz w:val="24"/>
        </w:rPr>
        <w:t>年</w:t>
      </w:r>
      <w:r>
        <w:rPr>
          <w:rFonts w:hint="eastAsia" w:cs="Times New Roman"/>
          <w:color w:val="auto"/>
          <w:sz w:val="24"/>
          <w:lang w:val="en-US" w:eastAsia="zh-CN"/>
        </w:rPr>
        <w:t>11</w:t>
      </w:r>
      <w:r>
        <w:rPr>
          <w:rFonts w:hint="default" w:ascii="Times New Roman" w:hAnsi="Times New Roman" w:cs="Times New Roman"/>
          <w:color w:val="auto"/>
          <w:sz w:val="24"/>
        </w:rPr>
        <w:t>月</w:t>
      </w:r>
      <w:r>
        <w:rPr>
          <w:rFonts w:hint="eastAsia" w:cs="Times New Roman"/>
          <w:color w:val="auto"/>
          <w:sz w:val="24"/>
          <w:lang w:val="en-US" w:eastAsia="zh-CN"/>
        </w:rPr>
        <w:t>12</w:t>
      </w:r>
      <w:r>
        <w:rPr>
          <w:rFonts w:hint="default" w:ascii="Times New Roman" w:hAnsi="Times New Roman" w:cs="Times New Roman"/>
          <w:color w:val="auto"/>
          <w:sz w:val="24"/>
        </w:rPr>
        <w:t>日</w:t>
      </w:r>
      <w:r>
        <w:rPr>
          <w:rFonts w:hint="eastAsia" w:cs="Times New Roman"/>
          <w:color w:val="auto"/>
          <w:sz w:val="24"/>
          <w:lang w:eastAsia="zh-CN"/>
        </w:rPr>
        <w:t>下午</w:t>
      </w:r>
      <w:r>
        <w:rPr>
          <w:rFonts w:hint="eastAsia" w:cs="Times New Roman"/>
          <w:color w:val="auto"/>
          <w:sz w:val="24"/>
          <w:lang w:val="en-US" w:eastAsia="zh-CN"/>
        </w:rPr>
        <w:t>5:0</w:t>
      </w:r>
      <w:r>
        <w:rPr>
          <w:rFonts w:hint="default" w:ascii="Times New Roman" w:hAnsi="Times New Roman" w:cs="Times New Roman"/>
          <w:color w:val="auto"/>
          <w:sz w:val="24"/>
          <w:lang w:val="en-US" w:eastAsia="zh-CN"/>
        </w:rPr>
        <w:t>0</w:t>
      </w:r>
      <w:r>
        <w:rPr>
          <w:rFonts w:hint="default" w:ascii="Times New Roman" w:hAnsi="Times New Roman" w:cs="Times New Roman"/>
          <w:color w:val="auto"/>
          <w:sz w:val="24"/>
        </w:rPr>
        <w:t>（</w:t>
      </w:r>
      <w:r>
        <w:rPr>
          <w:rFonts w:hint="default" w:ascii="Times New Roman" w:hAnsi="Times New Roman" w:cs="Times New Roman"/>
          <w:sz w:val="24"/>
        </w:rPr>
        <w:t>每日上午8:00~12:00，下午2:</w:t>
      </w:r>
      <w:r>
        <w:rPr>
          <w:rFonts w:hint="eastAsia" w:cs="Times New Roman"/>
          <w:sz w:val="24"/>
          <w:lang w:val="en-US" w:eastAsia="zh-CN"/>
        </w:rPr>
        <w:t>0</w:t>
      </w:r>
      <w:r>
        <w:rPr>
          <w:rFonts w:hint="default" w:ascii="Times New Roman" w:hAnsi="Times New Roman" w:cs="Times New Roman"/>
          <w:sz w:val="24"/>
          <w:lang w:val="en-US" w:eastAsia="zh-CN"/>
        </w:rPr>
        <w:t>0</w:t>
      </w:r>
      <w:r>
        <w:rPr>
          <w:rFonts w:hint="default" w:ascii="Times New Roman" w:hAnsi="Times New Roman" w:cs="Times New Roman"/>
          <w:sz w:val="24"/>
        </w:rPr>
        <w:t>~5:</w:t>
      </w:r>
      <w:r>
        <w:rPr>
          <w:rFonts w:hint="eastAsia" w:cs="Times New Roman"/>
          <w:sz w:val="24"/>
          <w:lang w:val="en-US" w:eastAsia="zh-CN"/>
        </w:rPr>
        <w:t>0</w:t>
      </w:r>
      <w:r>
        <w:rPr>
          <w:rFonts w:hint="default" w:ascii="Times New Roman" w:hAnsi="Times New Roman" w:cs="Times New Roman"/>
          <w:sz w:val="24"/>
          <w:lang w:val="en-US" w:eastAsia="zh-CN"/>
        </w:rPr>
        <w:t>0</w:t>
      </w:r>
      <w:r>
        <w:rPr>
          <w:rFonts w:hint="default" w:ascii="Times New Roman" w:hAnsi="Times New Roman" w:cs="Times New Roman"/>
          <w:sz w:val="24"/>
        </w:rPr>
        <w:t>，北京时间，法定节假日除外，下同）</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投标文件送达地点：江苏省中医院设备处（南京市汉中路155号5号楼41</w:t>
      </w:r>
      <w:r>
        <w:rPr>
          <w:rFonts w:hint="default" w:ascii="Times New Roman" w:hAnsi="Times New Roman" w:cs="Times New Roman"/>
          <w:sz w:val="24"/>
          <w:lang w:val="en-US" w:eastAsia="zh-CN"/>
        </w:rPr>
        <w:t>6</w:t>
      </w:r>
      <w:r>
        <w:rPr>
          <w:rFonts w:hint="default" w:ascii="Times New Roman" w:hAnsi="Times New Roman" w:cs="Times New Roman"/>
          <w:sz w:val="24"/>
        </w:rPr>
        <w:t>室）</w:t>
      </w:r>
    </w:p>
    <w:p>
      <w:pPr>
        <w:spacing w:line="360" w:lineRule="auto"/>
        <w:ind w:left="540" w:hanging="542" w:hangingChars="225"/>
        <w:rPr>
          <w:rFonts w:hint="default" w:ascii="Times New Roman" w:hAnsi="Times New Roman" w:eastAsia="楷体" w:cs="Times New Roman"/>
          <w:b/>
          <w:bCs/>
          <w:color w:val="000000"/>
          <w:sz w:val="24"/>
        </w:rPr>
      </w:pPr>
      <w:r>
        <w:rPr>
          <w:rFonts w:hint="default" w:ascii="Times New Roman" w:hAnsi="Times New Roman" w:eastAsia="楷体" w:cs="Times New Roman"/>
          <w:b/>
          <w:bCs/>
          <w:color w:val="000000"/>
          <w:sz w:val="24"/>
        </w:rPr>
        <w:t>五、相关耗材备案及审核</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default" w:ascii="Times New Roman" w:hAnsi="Times New Roman" w:eastAsia="楷体" w:cs="Times New Roman"/>
          <w:b/>
          <w:bCs/>
          <w:sz w:val="24"/>
        </w:rPr>
      </w:pPr>
      <w:r>
        <w:rPr>
          <w:rFonts w:hint="default" w:ascii="Times New Roman" w:hAnsi="Times New Roman" w:eastAsia="楷体" w:cs="Times New Roman"/>
          <w:b/>
          <w:bCs/>
          <w:sz w:val="24"/>
        </w:rPr>
        <w:t>六、招标联系事项</w:t>
      </w:r>
    </w:p>
    <w:p>
      <w:pPr>
        <w:spacing w:line="360" w:lineRule="auto"/>
        <w:ind w:firstLine="480" w:firstLineChars="200"/>
        <w:rPr>
          <w:rFonts w:hint="default" w:ascii="Times New Roman" w:hAnsi="Times New Roman" w:eastAsia="宋体" w:cs="Times New Roman"/>
          <w:sz w:val="24"/>
          <w:lang w:val="en-US" w:eastAsia="zh-CN"/>
        </w:rPr>
      </w:pPr>
      <w:r>
        <w:rPr>
          <w:rFonts w:hint="default" w:ascii="Times New Roman" w:hAnsi="Times New Roman" w:cs="Times New Roman"/>
          <w:sz w:val="24"/>
        </w:rPr>
        <w:t>联系人：</w:t>
      </w:r>
      <w:r>
        <w:rPr>
          <w:rFonts w:hint="eastAsia" w:cs="Times New Roman"/>
          <w:sz w:val="24"/>
          <w:lang w:eastAsia="zh-CN"/>
        </w:rPr>
        <w:t>肖</w:t>
      </w:r>
      <w:r>
        <w:rPr>
          <w:rFonts w:hint="default" w:ascii="Times New Roman" w:hAnsi="Times New Roman" w:cs="Times New Roman"/>
          <w:sz w:val="24"/>
          <w:lang w:eastAsia="zh-CN"/>
        </w:rPr>
        <w:t>老师</w:t>
      </w:r>
      <w:r>
        <w:rPr>
          <w:rFonts w:hint="default" w:ascii="Times New Roman" w:hAnsi="Times New Roman" w:cs="Times New Roman"/>
          <w:sz w:val="24"/>
          <w:lang w:val="en-US" w:eastAsia="zh-CN"/>
        </w:rPr>
        <w:t>。</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联系方式：025-86617141-5041</w:t>
      </w:r>
      <w:r>
        <w:rPr>
          <w:rFonts w:hint="default" w:ascii="Times New Roman" w:hAnsi="Times New Roman" w:cs="Times New Roman"/>
          <w:sz w:val="24"/>
          <w:lang w:val="en-US" w:eastAsia="zh-CN"/>
        </w:rPr>
        <w:t>6</w:t>
      </w:r>
      <w:r>
        <w:rPr>
          <w:rFonts w:hint="default" w:ascii="Times New Roman" w:hAnsi="Times New Roman" w:cs="Times New Roman"/>
          <w:sz w:val="24"/>
        </w:rPr>
        <w:t xml:space="preserve">   </w:t>
      </w:r>
    </w:p>
    <w:p>
      <w:pPr>
        <w:ind w:firstLine="480" w:firstLineChars="200"/>
        <w:rPr>
          <w:rFonts w:hint="default" w:ascii="Times New Roman" w:hAnsi="Times New Roman" w:eastAsia="宋体" w:cs="Times New Roman"/>
          <w:lang w:val="en-US" w:eastAsia="zh-CN"/>
        </w:rPr>
      </w:pPr>
      <w:r>
        <w:rPr>
          <w:rFonts w:hint="default" w:ascii="Times New Roman" w:hAnsi="Times New Roman" w:cs="Times New Roman"/>
          <w:sz w:val="24"/>
        </w:rPr>
        <w:t>地址：南京市汉中路155号</w:t>
      </w:r>
      <w:r>
        <w:rPr>
          <w:rFonts w:hint="default" w:ascii="Times New Roman" w:hAnsi="Times New Roman" w:cs="Times New Roman"/>
          <w:sz w:val="24"/>
          <w:lang w:eastAsia="zh-CN"/>
        </w:rPr>
        <w:t>江苏省中医院</w:t>
      </w:r>
      <w:r>
        <w:rPr>
          <w:rFonts w:hint="default" w:ascii="Times New Roman" w:hAnsi="Times New Roman" w:cs="Times New Roman"/>
          <w:sz w:val="24"/>
        </w:rPr>
        <w:t>5号楼41</w:t>
      </w:r>
      <w:r>
        <w:rPr>
          <w:rFonts w:hint="default" w:ascii="Times New Roman" w:hAnsi="Times New Roman" w:cs="Times New Roman"/>
          <w:sz w:val="24"/>
          <w:lang w:val="en-US" w:eastAsia="zh-CN"/>
        </w:rPr>
        <w:t>6</w:t>
      </w:r>
      <w:r>
        <w:rPr>
          <w:rFonts w:hint="default" w:ascii="Times New Roman" w:hAnsi="Times New Roman" w:cs="Times New Roman"/>
          <w:sz w:val="24"/>
        </w:rPr>
        <w:t>室     邮编：210029</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C77E87"/>
    <w:multiLevelType w:val="multilevel"/>
    <w:tmpl w:val="7EC77E87"/>
    <w:lvl w:ilvl="0" w:tentative="0">
      <w:start w:val="1"/>
      <w:numFmt w:val="decimal"/>
      <w:pStyle w:val="2"/>
      <w:suff w:val="space"/>
      <w:lvlText w:val="%1"/>
      <w:lvlJc w:val="left"/>
      <w:pPr>
        <w:ind w:left="432" w:hanging="432"/>
      </w:pPr>
      <w:rPr>
        <w:rFonts w:hint="eastAsia"/>
      </w:rPr>
    </w:lvl>
    <w:lvl w:ilvl="1" w:tentative="0">
      <w:start w:val="1"/>
      <w:numFmt w:val="decimal"/>
      <w:pStyle w:val="6"/>
      <w:suff w:val="space"/>
      <w:lvlText w:val="%1.%2"/>
      <w:lvlJc w:val="left"/>
      <w:pPr>
        <w:ind w:left="576" w:hanging="576"/>
      </w:pPr>
      <w:rPr>
        <w:rFonts w:hint="eastAsia"/>
      </w:rPr>
    </w:lvl>
    <w:lvl w:ilvl="2" w:tentative="0">
      <w:start w:val="1"/>
      <w:numFmt w:val="decimal"/>
      <w:pStyle w:val="5"/>
      <w:suff w:val="space"/>
      <w:lvlText w:val="%1.%2.%3"/>
      <w:lvlJc w:val="left"/>
      <w:pPr>
        <w:ind w:left="720" w:hanging="720"/>
      </w:pPr>
      <w:rPr>
        <w:rFonts w:hint="eastAsia"/>
      </w:rPr>
    </w:lvl>
    <w:lvl w:ilvl="3" w:tentative="0">
      <w:start w:val="1"/>
      <w:numFmt w:val="decimal"/>
      <w:pStyle w:val="4"/>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pStyle w:val="3"/>
      <w:suff w:val="space"/>
      <w:lvlText w:val="(%5)"/>
      <w:lvlJc w:val="left"/>
      <w:pPr>
        <w:ind w:left="1008" w:hanging="1008"/>
      </w:pPr>
      <w:rPr>
        <w:rFonts w:hint="eastAsia" w:ascii="Times New Roman" w:hAnsi="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5" w:tentative="0">
      <w:start w:val="1"/>
      <w:numFmt w:val="decimal"/>
      <w:suff w:val="space"/>
      <w:lvlText w:val="%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8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47557BC"/>
    <w:rsid w:val="056A3029"/>
    <w:rsid w:val="05A53369"/>
    <w:rsid w:val="05B36E72"/>
    <w:rsid w:val="05DD12B9"/>
    <w:rsid w:val="067009A1"/>
    <w:rsid w:val="0AE47F38"/>
    <w:rsid w:val="0D050B4E"/>
    <w:rsid w:val="13DD40A7"/>
    <w:rsid w:val="16421AC3"/>
    <w:rsid w:val="16A6771F"/>
    <w:rsid w:val="18F91491"/>
    <w:rsid w:val="1B25511A"/>
    <w:rsid w:val="1C2157C6"/>
    <w:rsid w:val="220C569D"/>
    <w:rsid w:val="23E84E53"/>
    <w:rsid w:val="259B5FBF"/>
    <w:rsid w:val="29B05EB8"/>
    <w:rsid w:val="2A1D1669"/>
    <w:rsid w:val="2B4728A8"/>
    <w:rsid w:val="2D474EC4"/>
    <w:rsid w:val="30323924"/>
    <w:rsid w:val="32805CE6"/>
    <w:rsid w:val="33A2360A"/>
    <w:rsid w:val="33CA31E9"/>
    <w:rsid w:val="370C30C1"/>
    <w:rsid w:val="37480B70"/>
    <w:rsid w:val="3B487EEC"/>
    <w:rsid w:val="3C386434"/>
    <w:rsid w:val="3C5A2934"/>
    <w:rsid w:val="3E010F72"/>
    <w:rsid w:val="3F1A70D0"/>
    <w:rsid w:val="3F857683"/>
    <w:rsid w:val="44062775"/>
    <w:rsid w:val="463437B9"/>
    <w:rsid w:val="48C72BDD"/>
    <w:rsid w:val="49C82FF6"/>
    <w:rsid w:val="4BB82F40"/>
    <w:rsid w:val="4BDE03B6"/>
    <w:rsid w:val="4CD126A5"/>
    <w:rsid w:val="4EBF2B5A"/>
    <w:rsid w:val="50B01590"/>
    <w:rsid w:val="52144BA1"/>
    <w:rsid w:val="52356762"/>
    <w:rsid w:val="53AB53CF"/>
    <w:rsid w:val="55DB0865"/>
    <w:rsid w:val="562D075A"/>
    <w:rsid w:val="57912A7E"/>
    <w:rsid w:val="59482388"/>
    <w:rsid w:val="5D1A2FE2"/>
    <w:rsid w:val="607960A6"/>
    <w:rsid w:val="621A629C"/>
    <w:rsid w:val="641D3B9E"/>
    <w:rsid w:val="66257E30"/>
    <w:rsid w:val="66D813CF"/>
    <w:rsid w:val="6D174BB2"/>
    <w:rsid w:val="6FB1376C"/>
    <w:rsid w:val="6FF36829"/>
    <w:rsid w:val="70EC5B68"/>
    <w:rsid w:val="75E03378"/>
    <w:rsid w:val="761F79CC"/>
    <w:rsid w:val="78B07252"/>
    <w:rsid w:val="7A8A2C5A"/>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numPr>
        <w:ilvl w:val="0"/>
      </w:numPr>
      <w:outlineLvl w:val="0"/>
    </w:pPr>
    <w:rPr>
      <w:b/>
    </w:rPr>
  </w:style>
  <w:style w:type="paragraph" w:styleId="6">
    <w:name w:val="heading 2"/>
    <w:basedOn w:val="1"/>
    <w:next w:val="1"/>
    <w:unhideWhenUsed/>
    <w:qFormat/>
    <w:uiPriority w:val="9"/>
    <w:pPr>
      <w:numPr>
        <w:ilvl w:val="1"/>
        <w:numId w:val="1"/>
      </w:numPr>
      <w:spacing w:before="50" w:beforeLines="50" w:after="50" w:afterLines="50" w:line="300" w:lineRule="auto"/>
      <w:outlineLvl w:val="1"/>
    </w:pPr>
    <w:rPr>
      <w:rFonts w:eastAsiaTheme="majorEastAsia" w:cstheme="majorBidi"/>
      <w:b/>
      <w:bCs/>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3">
    <w:name w:val="标题格式5"/>
    <w:basedOn w:val="4"/>
    <w:qFormat/>
    <w:uiPriority w:val="0"/>
    <w:pPr>
      <w:numPr>
        <w:ilvl w:val="4"/>
      </w:numPr>
    </w:pPr>
    <w:rPr>
      <w14:scene3d>
        <w14:lightRig w14:rig="threePt" w14:dir="t">
          <w14:rot w14:lat="0" w14:lon="0" w14:rev="0"/>
        </w14:lightRig>
      </w14:scene3d>
    </w:rPr>
  </w:style>
  <w:style w:type="paragraph" w:customStyle="1" w:styleId="4">
    <w:name w:val="四级标题"/>
    <w:basedOn w:val="5"/>
    <w:qFormat/>
    <w:uiPriority w:val="0"/>
    <w:pPr>
      <w:numPr>
        <w:ilvl w:val="3"/>
      </w:numPr>
    </w:pPr>
  </w:style>
  <w:style w:type="paragraph" w:customStyle="1" w:styleId="5">
    <w:name w:val="三级标题"/>
    <w:basedOn w:val="6"/>
    <w:qFormat/>
    <w:uiPriority w:val="0"/>
    <w:pPr>
      <w:numPr>
        <w:ilvl w:val="2"/>
      </w:numPr>
      <w:spacing w:before="120" w:after="120"/>
    </w:pPr>
    <w:rPr>
      <w:b w:val="0"/>
    </w:rPr>
  </w:style>
  <w:style w:type="paragraph" w:styleId="7">
    <w:name w:val="footer"/>
    <w:basedOn w:val="1"/>
    <w:link w:val="13"/>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2">
    <w:name w:val="页眉 Char"/>
    <w:basedOn w:val="11"/>
    <w:link w:val="8"/>
    <w:semiHidden/>
    <w:qFormat/>
    <w:uiPriority w:val="99"/>
    <w:rPr>
      <w:sz w:val="18"/>
      <w:szCs w:val="18"/>
    </w:rPr>
  </w:style>
  <w:style w:type="character" w:customStyle="1" w:styleId="13">
    <w:name w:val="页脚 Char"/>
    <w:basedOn w:val="11"/>
    <w:link w:val="7"/>
    <w:semiHidden/>
    <w:qFormat/>
    <w:uiPriority w:val="99"/>
    <w:rPr>
      <w:sz w:val="18"/>
      <w:szCs w:val="18"/>
    </w:rPr>
  </w:style>
  <w:style w:type="paragraph" w:styleId="14">
    <w:name w:val="List Paragraph"/>
    <w:basedOn w:val="1"/>
    <w:qFormat/>
    <w:uiPriority w:val="34"/>
    <w:pPr>
      <w:spacing w:line="360" w:lineRule="auto"/>
      <w:ind w:firstLine="200" w:firstLineChars="200"/>
    </w:pPr>
    <w:rPr>
      <w:rFonts w:asciiTheme="minorHAnsi" w:hAnsiTheme="minorHAnsi" w:eastAsiaTheme="minorEastAsia"/>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21</TotalTime>
  <ScaleCrop>false</ScaleCrop>
  <LinksUpToDate>false</LinksUpToDate>
  <CharactersWithSpaces>1019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2021-11-05T08:42:33Z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81595382916C4EA195AE1667B7D43A95</vt:lpwstr>
  </property>
</Properties>
</file>