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体脂含量分析仪、内脏脂肪测定仪、胰岛素泵、</w:t>
      </w:r>
    </w:p>
    <w:p>
      <w:pPr>
        <w:spacing w:line="360" w:lineRule="auto"/>
        <w:jc w:val="center"/>
        <w:rPr>
          <w:rFonts w:hint="eastAsia"/>
          <w:b/>
          <w:sz w:val="30"/>
          <w:szCs w:val="30"/>
          <w:lang w:eastAsia="zh-CN"/>
        </w:rPr>
      </w:pPr>
      <w:r>
        <w:rPr>
          <w:rFonts w:hint="eastAsia"/>
          <w:b/>
          <w:sz w:val="30"/>
          <w:szCs w:val="30"/>
          <w:lang w:eastAsia="zh-CN"/>
        </w:rPr>
        <w:t>身高体重检测仪、电子血压计</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体脂含量分析仪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内脏脂肪测定仪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胰岛素泵</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kern w:val="2"/>
                <w:sz w:val="24"/>
                <w:szCs w:val="32"/>
                <w:lang w:val="en-US" w:eastAsia="zh-CN" w:bidi="ar-SA"/>
              </w:rPr>
            </w:pPr>
            <w:r>
              <w:rPr>
                <w:rFonts w:hint="eastAsia" w:cs="Times New Roman"/>
                <w:kern w:val="2"/>
                <w:sz w:val="24"/>
                <w:szCs w:val="32"/>
                <w:lang w:val="en-US" w:eastAsia="zh-CN" w:bidi="ar-SA"/>
              </w:rPr>
              <w:t>一批</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身高体重检测仪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电子血压计</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30</w:t>
      </w:r>
      <w:r>
        <w:rPr>
          <w:rFonts w:hint="eastAsia"/>
          <w:color w:val="auto"/>
          <w:sz w:val="24"/>
        </w:rPr>
        <w:t>日</w:t>
      </w:r>
      <w:r>
        <w:rPr>
          <w:rFonts w:hint="eastAsia"/>
          <w:color w:val="auto"/>
          <w:sz w:val="24"/>
          <w:lang w:eastAsia="zh-CN"/>
        </w:rPr>
        <w:t>下午</w:t>
      </w:r>
      <w:r>
        <w:rPr>
          <w:rFonts w:hint="eastAsia"/>
          <w:color w:val="auto"/>
          <w:sz w:val="24"/>
          <w:lang w:val="en-US" w:eastAsia="zh-CN"/>
        </w:rPr>
        <w:t>4</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马</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DED60C1"/>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4AD798B"/>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2021-07-23T07:39:10Z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