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val="en-US" w:eastAsia="zh-CN"/>
        </w:rPr>
        <w:t>自助发药机（</w:t>
      </w:r>
      <w:r>
        <w:rPr>
          <w:rFonts w:hint="eastAsia"/>
          <w:b/>
          <w:sz w:val="30"/>
          <w:szCs w:val="30"/>
          <w:lang w:eastAsia="zh-CN"/>
        </w:rPr>
        <w:t>紫东分院药学部</w:t>
      </w:r>
      <w:r>
        <w:rPr>
          <w:rFonts w:hint="eastAsia"/>
          <w:b/>
          <w:sz w:val="30"/>
          <w:szCs w:val="30"/>
          <w:lang w:val="en-US" w:eastAsia="zh-CN"/>
        </w:rPr>
        <w:t>）</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自助发药机（紫东分院药学部）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autoSpaceDE w:val="0"/>
        <w:autoSpaceDN w:val="0"/>
        <w:adjustRightInd w:val="0"/>
        <w:jc w:val="left"/>
        <w:rPr>
          <w:rFonts w:ascii="宋体" w:hAnsi="宋体" w:eastAsia="宋体" w:cs="SourceHanSansCN-Normal"/>
          <w:kern w:val="0"/>
          <w:sz w:val="30"/>
          <w:szCs w:val="30"/>
        </w:rPr>
      </w:pPr>
      <w:r>
        <w:rPr>
          <w:rFonts w:hint="eastAsia" w:ascii="楷体" w:hAnsi="楷体" w:eastAsia="楷体" w:cs="楷体"/>
          <w:b/>
          <w:bCs/>
          <w:sz w:val="22"/>
          <w:szCs w:val="28"/>
          <w:lang w:eastAsia="zh-CN"/>
        </w:rPr>
        <w:t>项目要求：</w:t>
      </w:r>
      <w:r>
        <w:rPr>
          <w:rFonts w:ascii="宋体" w:hAnsi="宋体" w:eastAsia="宋体" w:cs="SourceHanSansCN-Normal"/>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 w:hAnsi="仿宋" w:eastAsia="仿宋" w:cs="宋体"/>
          <w:color w:val="000000"/>
          <w:kern w:val="0"/>
          <w:sz w:val="24"/>
          <w:szCs w:val="24"/>
          <w:lang w:bidi="ar"/>
        </w:rPr>
      </w:pPr>
      <w:r>
        <w:rPr>
          <w:rFonts w:ascii="仿宋" w:hAnsi="仿宋" w:eastAsia="仿宋" w:cs="宋体"/>
          <w:color w:val="000000"/>
          <w:kern w:val="0"/>
          <w:sz w:val="24"/>
          <w:szCs w:val="24"/>
          <w:lang w:bidi="ar"/>
        </w:rPr>
        <w:t>1</w:t>
      </w:r>
      <w:r>
        <w:rPr>
          <w:rFonts w:hint="eastAsia" w:ascii="仿宋" w:hAnsi="仿宋" w:eastAsia="仿宋" w:cs="宋体"/>
          <w:color w:val="000000"/>
          <w:kern w:val="0"/>
          <w:sz w:val="24"/>
          <w:szCs w:val="24"/>
          <w:lang w:bidi="ar"/>
        </w:rPr>
        <w:t xml:space="preserve">、可配置不少于60条药槽货道，可存储不少于60种药品。 </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 w:hAnsi="仿宋" w:eastAsia="仿宋" w:cs="宋体"/>
          <w:color w:val="000000"/>
          <w:kern w:val="0"/>
          <w:sz w:val="24"/>
          <w:szCs w:val="24"/>
          <w:lang w:bidi="ar"/>
        </w:rPr>
      </w:pPr>
      <w:r>
        <w:rPr>
          <w:rFonts w:ascii="仿宋" w:hAnsi="仿宋" w:eastAsia="仿宋" w:cs="宋体"/>
          <w:color w:val="000000"/>
          <w:kern w:val="0"/>
          <w:sz w:val="24"/>
          <w:szCs w:val="24"/>
          <w:lang w:bidi="ar"/>
        </w:rPr>
        <w:t>2</w:t>
      </w:r>
      <w:r>
        <w:rPr>
          <w:rFonts w:hint="eastAsia" w:ascii="仿宋" w:hAnsi="仿宋" w:eastAsia="仿宋" w:cs="宋体"/>
          <w:color w:val="000000"/>
          <w:kern w:val="0"/>
          <w:sz w:val="24"/>
          <w:szCs w:val="24"/>
          <w:lang w:bidi="ar"/>
        </w:rPr>
        <w:t xml:space="preserve">、多种药槽模块，可放入盒装、瓶装及袋装药品或耗材。 </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 w:hAnsi="仿宋" w:eastAsia="仿宋" w:cs="宋体"/>
          <w:color w:val="000000"/>
          <w:kern w:val="0"/>
          <w:sz w:val="24"/>
          <w:szCs w:val="24"/>
          <w:lang w:bidi="ar"/>
        </w:rPr>
      </w:pPr>
      <w:r>
        <w:rPr>
          <w:rFonts w:ascii="仿宋" w:hAnsi="仿宋" w:eastAsia="仿宋" w:cs="宋体"/>
          <w:color w:val="000000"/>
          <w:kern w:val="0"/>
          <w:sz w:val="24"/>
          <w:szCs w:val="24"/>
          <w:lang w:bidi="ar"/>
        </w:rPr>
        <w:t>3</w:t>
      </w:r>
      <w:r>
        <w:rPr>
          <w:rFonts w:hint="eastAsia" w:ascii="仿宋" w:hAnsi="仿宋" w:eastAsia="仿宋" w:cs="宋体"/>
          <w:color w:val="000000"/>
          <w:kern w:val="0"/>
          <w:sz w:val="24"/>
          <w:szCs w:val="24"/>
          <w:lang w:bidi="ar"/>
        </w:rPr>
        <w:t>、支持处方扫码取药（条形码及二维码均可）。</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 w:hAnsi="仿宋" w:eastAsia="仿宋" w:cs="宋体"/>
          <w:color w:val="000000"/>
          <w:kern w:val="0"/>
          <w:sz w:val="24"/>
          <w:szCs w:val="24"/>
          <w:lang w:bidi="ar"/>
        </w:rPr>
      </w:pPr>
      <w:r>
        <w:rPr>
          <w:rFonts w:ascii="仿宋" w:hAnsi="仿宋" w:eastAsia="仿宋" w:cs="宋体"/>
          <w:color w:val="000000"/>
          <w:kern w:val="0"/>
          <w:sz w:val="24"/>
          <w:szCs w:val="24"/>
          <w:lang w:bidi="ar"/>
        </w:rPr>
        <w:t>4</w:t>
      </w:r>
      <w:r>
        <w:rPr>
          <w:rFonts w:hint="eastAsia" w:ascii="仿宋" w:hAnsi="仿宋" w:eastAsia="仿宋" w:cs="宋体"/>
          <w:color w:val="000000"/>
          <w:kern w:val="0"/>
          <w:sz w:val="24"/>
          <w:szCs w:val="24"/>
          <w:lang w:bidi="ar"/>
        </w:rPr>
        <w:t>、接货采用垂直升降同步带接货系统（配有光栅检测系统），将药物安全送至出药口，防止药物摔落破碎。接货前，货道摄像头将对该货道药品进行核对，正确时落药，错误时货道被禁，防止药品发放出错。</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 w:hAnsi="仿宋" w:eastAsia="仿宋" w:cs="宋体"/>
          <w:color w:val="000000"/>
          <w:kern w:val="0"/>
          <w:sz w:val="24"/>
          <w:szCs w:val="24"/>
          <w:lang w:bidi="ar"/>
        </w:rPr>
      </w:pPr>
      <w:r>
        <w:rPr>
          <w:rFonts w:ascii="仿宋" w:hAnsi="仿宋" w:eastAsia="仿宋" w:cs="宋体"/>
          <w:color w:val="000000"/>
          <w:kern w:val="0"/>
          <w:sz w:val="24"/>
          <w:szCs w:val="24"/>
          <w:lang w:bidi="ar"/>
        </w:rPr>
        <w:t>5</w:t>
      </w:r>
      <w:r>
        <w:rPr>
          <w:rFonts w:hint="eastAsia" w:ascii="仿宋" w:hAnsi="仿宋" w:eastAsia="仿宋" w:cs="宋体"/>
          <w:color w:val="000000"/>
          <w:kern w:val="0"/>
          <w:sz w:val="24"/>
          <w:szCs w:val="24"/>
          <w:lang w:bidi="ar"/>
        </w:rPr>
        <w:t>、立式取药，无需弯腰，智能感应取物自动上开门有光栅及阻力反馈系统，防止夹手。</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 w:hAnsi="仿宋" w:eastAsia="仿宋" w:cs="宋体"/>
          <w:color w:val="000000"/>
          <w:kern w:val="0"/>
          <w:sz w:val="24"/>
          <w:szCs w:val="24"/>
          <w:lang w:bidi="ar"/>
        </w:rPr>
      </w:pPr>
      <w:r>
        <w:rPr>
          <w:rFonts w:ascii="仿宋" w:hAnsi="仿宋" w:eastAsia="仿宋" w:cs="宋体"/>
          <w:color w:val="000000"/>
          <w:kern w:val="0"/>
          <w:sz w:val="24"/>
          <w:szCs w:val="24"/>
          <w:lang w:bidi="ar"/>
        </w:rPr>
        <w:t>6</w:t>
      </w:r>
      <w:r>
        <w:rPr>
          <w:rFonts w:hint="eastAsia" w:ascii="仿宋" w:hAnsi="仿宋" w:eastAsia="仿宋" w:cs="宋体"/>
          <w:color w:val="000000"/>
          <w:kern w:val="0"/>
          <w:sz w:val="24"/>
          <w:szCs w:val="24"/>
          <w:lang w:bidi="ar"/>
        </w:rPr>
        <w:t>、触摸操作界面。</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 w:hAnsi="仿宋" w:eastAsia="仿宋" w:cs="宋体"/>
          <w:color w:val="000000"/>
          <w:kern w:val="0"/>
          <w:sz w:val="24"/>
          <w:szCs w:val="24"/>
          <w:lang w:bidi="ar"/>
        </w:rPr>
      </w:pPr>
      <w:r>
        <w:rPr>
          <w:rFonts w:ascii="仿宋" w:hAnsi="仿宋" w:eastAsia="仿宋" w:cs="宋体"/>
          <w:color w:val="000000"/>
          <w:kern w:val="0"/>
          <w:sz w:val="24"/>
          <w:szCs w:val="24"/>
          <w:lang w:bidi="ar"/>
        </w:rPr>
        <w:t>7</w:t>
      </w:r>
      <w:r>
        <w:rPr>
          <w:rFonts w:hint="eastAsia" w:ascii="仿宋" w:hAnsi="仿宋" w:eastAsia="仿宋" w:cs="宋体"/>
          <w:color w:val="000000"/>
          <w:kern w:val="0"/>
          <w:sz w:val="24"/>
          <w:szCs w:val="24"/>
          <w:lang w:bidi="ar"/>
        </w:rPr>
        <w:t xml:space="preserve">、内置嵌入式热敏回单打印系统，支持小票打印。 </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default" w:ascii="Times New Roman" w:hAnsi="Times New Roman" w:eastAsia="仿宋" w:cs="Times New Roman"/>
          <w:sz w:val="24"/>
          <w:szCs w:val="24"/>
          <w:lang w:eastAsia="zh-CN"/>
        </w:rPr>
      </w:pPr>
      <w:r>
        <w:rPr>
          <w:rFonts w:ascii="仿宋" w:hAnsi="仿宋" w:eastAsia="仿宋" w:cs="宋体"/>
          <w:color w:val="000000"/>
          <w:kern w:val="0"/>
          <w:sz w:val="24"/>
          <w:szCs w:val="24"/>
          <w:lang w:bidi="ar"/>
        </w:rPr>
        <w:t>8</w:t>
      </w:r>
      <w:r>
        <w:rPr>
          <w:rFonts w:hint="eastAsia" w:ascii="仿宋" w:hAnsi="仿宋" w:eastAsia="仿宋" w:cs="宋体"/>
          <w:color w:val="000000"/>
          <w:kern w:val="0"/>
          <w:sz w:val="24"/>
          <w:szCs w:val="24"/>
          <w:lang w:bidi="ar"/>
        </w:rPr>
        <w:t>、制冷温度范围符合国家对常温及一般冷藏药品存储管理的要求，并具有温湿度监控报警功能。</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14</w:t>
      </w:r>
      <w:bookmarkStart w:id="0" w:name="_GoBack"/>
      <w:bookmarkEnd w:id="0"/>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SourceHanSansCN-Normal">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40D5402"/>
    <w:rsid w:val="16421AC3"/>
    <w:rsid w:val="16A6771F"/>
    <w:rsid w:val="18F91491"/>
    <w:rsid w:val="1B25511A"/>
    <w:rsid w:val="1C2157C6"/>
    <w:rsid w:val="23E84E53"/>
    <w:rsid w:val="259B5FBF"/>
    <w:rsid w:val="2A1D1669"/>
    <w:rsid w:val="2D2E48FF"/>
    <w:rsid w:val="30323924"/>
    <w:rsid w:val="32805CE6"/>
    <w:rsid w:val="33A2360A"/>
    <w:rsid w:val="33CA31E9"/>
    <w:rsid w:val="370C30C1"/>
    <w:rsid w:val="37480B70"/>
    <w:rsid w:val="3B487EEC"/>
    <w:rsid w:val="3C386434"/>
    <w:rsid w:val="3C5A2934"/>
    <w:rsid w:val="3E010F72"/>
    <w:rsid w:val="3F1A70D0"/>
    <w:rsid w:val="3F857683"/>
    <w:rsid w:val="3FBF7D26"/>
    <w:rsid w:val="44062775"/>
    <w:rsid w:val="463437B9"/>
    <w:rsid w:val="48C72BDD"/>
    <w:rsid w:val="49C82FF6"/>
    <w:rsid w:val="4BB82F40"/>
    <w:rsid w:val="4BDE03B6"/>
    <w:rsid w:val="4CD126A5"/>
    <w:rsid w:val="4EBF2B5A"/>
    <w:rsid w:val="50B01590"/>
    <w:rsid w:val="52144BA1"/>
    <w:rsid w:val="52356762"/>
    <w:rsid w:val="54674314"/>
    <w:rsid w:val="562D075A"/>
    <w:rsid w:val="57912A7E"/>
    <w:rsid w:val="5B3F741F"/>
    <w:rsid w:val="5D1A2FE2"/>
    <w:rsid w:val="607960A6"/>
    <w:rsid w:val="621A629C"/>
    <w:rsid w:val="641D3B9E"/>
    <w:rsid w:val="66257E30"/>
    <w:rsid w:val="66D813CF"/>
    <w:rsid w:val="6D0930EE"/>
    <w:rsid w:val="6D174BB2"/>
    <w:rsid w:val="6FB1376C"/>
    <w:rsid w:val="70EC5B68"/>
    <w:rsid w:val="75E03378"/>
    <w:rsid w:val="761F79CC"/>
    <w:rsid w:val="767C34E8"/>
    <w:rsid w:val="78B07252"/>
    <w:rsid w:val="7A385371"/>
    <w:rsid w:val="7A8A2C5A"/>
    <w:rsid w:val="7B181673"/>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2021-07-07T10:16:26Z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