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</w:rPr>
        <w:t>肾病营养检测分析仪（第三次）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肾病营养检测分析仪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满足条件的投标商只有2家</w:t>
      </w:r>
      <w:r>
        <w:rPr>
          <w:rFonts w:hint="eastAsia"/>
          <w:color w:val="auto"/>
          <w:sz w:val="24"/>
        </w:rPr>
        <w:t>。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该项目</w:t>
      </w:r>
      <w:r>
        <w:rPr>
          <w:rFonts w:hint="eastAsia"/>
          <w:color w:val="auto"/>
          <w:sz w:val="24"/>
          <w:lang w:val="en-US" w:eastAsia="zh-CN"/>
        </w:rPr>
        <w:t>改为竞争性谈判，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马老师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B3D6057"/>
    <w:rsid w:val="12E675E1"/>
    <w:rsid w:val="1AFB2221"/>
    <w:rsid w:val="1C6C2850"/>
    <w:rsid w:val="25906039"/>
    <w:rsid w:val="2E1A16EA"/>
    <w:rsid w:val="306D0EE1"/>
    <w:rsid w:val="32797B40"/>
    <w:rsid w:val="4C13102E"/>
    <w:rsid w:val="4DA82A4E"/>
    <w:rsid w:val="518E2A11"/>
    <w:rsid w:val="633B4D5F"/>
    <w:rsid w:val="68246038"/>
    <w:rsid w:val="696E2646"/>
    <w:rsid w:val="7AB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2021-05-25T09:27:51Z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